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6C" w:rsidRPr="001D0A6C" w:rsidRDefault="001D0A6C" w:rsidP="001D0A6C">
      <w:pPr>
        <w:jc w:val="center"/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>Dichiarazione Sostitutiva di atto notorio</w:t>
      </w:r>
    </w:p>
    <w:p w:rsidR="001D0A6C" w:rsidRPr="001D0A6C" w:rsidRDefault="001D0A6C" w:rsidP="001D0A6C">
      <w:pPr>
        <w:jc w:val="center"/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>(resa ai sensi degli artt. 46 e 47 del D.P.R. n. 445 del 2000)</w:t>
      </w: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>Autocertificazione ai sensi dell’articolo 56– Misure di sostegno finanziario alle</w:t>
      </w:r>
      <w:bookmarkStart w:id="0" w:name="_GoBack"/>
      <w:bookmarkEnd w:id="0"/>
      <w:r w:rsidRPr="001D0A6C">
        <w:rPr>
          <w:rFonts w:ascii="Times New Roman" w:hAnsi="Times New Roman"/>
          <w:sz w:val="22"/>
          <w:szCs w:val="22"/>
        </w:rPr>
        <w:t xml:space="preserve"> micro, piccole e medie imprese colpite dall’epidemia di “COVID- 19” </w:t>
      </w:r>
      <w:r>
        <w:rPr>
          <w:rFonts w:ascii="Times New Roman" w:hAnsi="Times New Roman"/>
          <w:sz w:val="22"/>
          <w:szCs w:val="22"/>
        </w:rPr>
        <w:t>–</w:t>
      </w:r>
      <w:r w:rsidRPr="001D0A6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 cui al</w:t>
      </w:r>
      <w:r w:rsidRPr="001D0A6C">
        <w:rPr>
          <w:rFonts w:ascii="Times New Roman" w:hAnsi="Times New Roman"/>
          <w:sz w:val="22"/>
          <w:szCs w:val="22"/>
        </w:rPr>
        <w:t xml:space="preserve">  Decreto Legge 17 marzo 2020</w:t>
      </w:r>
      <w:r>
        <w:rPr>
          <w:rFonts w:ascii="Times New Roman" w:hAnsi="Times New Roman"/>
          <w:sz w:val="22"/>
          <w:szCs w:val="22"/>
        </w:rPr>
        <w:t>, n. 18</w:t>
      </w:r>
      <w:r w:rsidRPr="001D0A6C">
        <w:rPr>
          <w:rFonts w:ascii="Times New Roman" w:hAnsi="Times New Roman"/>
          <w:sz w:val="22"/>
          <w:szCs w:val="22"/>
        </w:rPr>
        <w:t xml:space="preserve"> rubricato “Misure di potenziamento del Servizio Sanitario nazionale e di sostegno economico per le famiglie, lavoratori e imprese connesse all’emergenza epidemiologica da COVID-19” (resa ai sensi dell’art 47 del D.P.R. n. 445 del 2000)</w:t>
      </w: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 xml:space="preserve">Io sottoscritto ..........................................., nato a ......................., il .......................... e residente in ..…………… Via ………………… n. …………, (C.F. …………………………..), nella mia qualità di Legale Rappresentante della Società ………….  C.F. n. …………………………… partita I.V.A. n …………………… con sede legale in …………………….. ( </w:t>
      </w:r>
      <w:proofErr w:type="spellStart"/>
      <w:r w:rsidRPr="001D0A6C">
        <w:rPr>
          <w:rFonts w:ascii="Times New Roman" w:hAnsi="Times New Roman"/>
          <w:sz w:val="22"/>
          <w:szCs w:val="22"/>
        </w:rPr>
        <w:t>Prov</w:t>
      </w:r>
      <w:proofErr w:type="spellEnd"/>
      <w:r w:rsidRPr="001D0A6C">
        <w:rPr>
          <w:rFonts w:ascii="Times New Roman" w:hAnsi="Times New Roman"/>
          <w:sz w:val="22"/>
          <w:szCs w:val="22"/>
        </w:rPr>
        <w:t xml:space="preserve">. …….), via/piazza ……………………….. n. …. CAP ………. Tel. ………….. Fax ………. e sede Amministrativa in …………………….. ( </w:t>
      </w:r>
      <w:proofErr w:type="spellStart"/>
      <w:r w:rsidRPr="001D0A6C">
        <w:rPr>
          <w:rFonts w:ascii="Times New Roman" w:hAnsi="Times New Roman"/>
          <w:sz w:val="22"/>
          <w:szCs w:val="22"/>
        </w:rPr>
        <w:t>Prov</w:t>
      </w:r>
      <w:proofErr w:type="spellEnd"/>
      <w:r w:rsidRPr="001D0A6C">
        <w:rPr>
          <w:rFonts w:ascii="Times New Roman" w:hAnsi="Times New Roman"/>
          <w:sz w:val="22"/>
          <w:szCs w:val="22"/>
        </w:rPr>
        <w:t>. …….), via/piazza ……………………….. n. …. CAP ………. Tel. ………….. Fax ………. E-mail …………..</w:t>
      </w: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jc w:val="center"/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>Dichiara</w:t>
      </w: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>Sotto la propria personale responsabilità che la Società ……….. ha subito in via temporanea carenze di liquidità quale conseguenza diretta della diffusione dell’epidemia da COVID-19 e pertanto,</w:t>
      </w: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jc w:val="center"/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>Chiede</w:t>
      </w: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 xml:space="preserve">di beneficiare delle misure di cui al comma 2 dell’art. 56 del D.L. 18/2020: (barrare la </w:t>
      </w:r>
      <w:r>
        <w:rPr>
          <w:rFonts w:ascii="Times New Roman" w:hAnsi="Times New Roman"/>
          <w:sz w:val="22"/>
          <w:szCs w:val="22"/>
        </w:rPr>
        <w:t>fattispecie di interesse</w:t>
      </w:r>
      <w:r w:rsidRPr="001D0A6C">
        <w:rPr>
          <w:rFonts w:ascii="Times New Roman" w:hAnsi="Times New Roman"/>
          <w:sz w:val="22"/>
          <w:szCs w:val="22"/>
        </w:rPr>
        <w:t>)</w:t>
      </w: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pStyle w:val="Paragrafoelenco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>per le aperture di credito a revoca e per i prestiti accordati a fronte di anticipi su crediti esistenti alla</w:t>
      </w:r>
    </w:p>
    <w:p w:rsidR="001D0A6C" w:rsidRDefault="001D0A6C" w:rsidP="001D0A6C">
      <w:pPr>
        <w:ind w:left="709"/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>data del 29 febbraio 2020 o, se superiori, a quella di pubblicazione del presente decreto, gli importi accordati, sia per la parte utilizzata sia per quella non ancora utilizzata, non possono essere revocati in tutto o in parte fino al 30 settembre 2020;</w:t>
      </w: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pStyle w:val="Paragrafoelenco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>per i prestiti non rateali con scadenza contrattuale prima del 30 settembre 2020 i contratti sono</w:t>
      </w:r>
    </w:p>
    <w:p w:rsidR="001D0A6C" w:rsidRPr="001D0A6C" w:rsidRDefault="001D0A6C" w:rsidP="001D0A6C">
      <w:pPr>
        <w:ind w:left="709"/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>prorogati, unitamente ai rispettivi elementi accessori e senza alcuna formalità, fino al 30 settembre 2020 alle medesime condizioni;</w:t>
      </w: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pStyle w:val="Paragrafoelenco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>per i mutui e gli altri finanziamenti a rimborso rateale, anche perfezionati tramite il rilascio di cambiali</w:t>
      </w:r>
      <w:r>
        <w:rPr>
          <w:rFonts w:ascii="Times New Roman" w:hAnsi="Times New Roman"/>
          <w:sz w:val="22"/>
          <w:szCs w:val="22"/>
        </w:rPr>
        <w:t xml:space="preserve"> </w:t>
      </w:r>
      <w:r w:rsidRPr="001D0A6C">
        <w:rPr>
          <w:rFonts w:ascii="Times New Roman" w:hAnsi="Times New Roman"/>
          <w:sz w:val="22"/>
          <w:szCs w:val="22"/>
        </w:rPr>
        <w:t>agrarie, il pagamento delle rate o dei canoni di leasing in scadenza prima del 30 settembre 2020 è sospeso sino al 30 settembre 2020 e il piano di rimborso delle rate o dei canoni oggetto di sospensione è dilazionato, unitamente agli elementi accessori e senza alcuna formalità, secondo modalità che assicurino l’assenza di nuovi o maggiori oneri per entrambe le parti; è facoltà delle imprese richiedere di sospendere soltanto i rimborsi in conto capitale. Al riguardo chiede, inoltre, anche la sospensione dei rimborsi in conto interesse.</w:t>
      </w: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>Dichiara inoltre di essere consapevole delle responsabilità e delle sanzioni penali stabilite dalla legge, art. 76 del succitato T.U. per le false attestazioni e le mendaci dichiarazioni.</w:t>
      </w: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>………………………………....                                                   ………………………………</w:t>
      </w: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  <w:r w:rsidRPr="001D0A6C">
        <w:rPr>
          <w:rFonts w:ascii="Times New Roman" w:hAnsi="Times New Roman"/>
          <w:sz w:val="22"/>
          <w:szCs w:val="22"/>
        </w:rPr>
        <w:t xml:space="preserve">(data e luogo della dichiarazione)                                                  (firma)      </w:t>
      </w: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1D0A6C" w:rsidRPr="001D0A6C" w:rsidRDefault="001D0A6C" w:rsidP="001D0A6C">
      <w:pPr>
        <w:rPr>
          <w:rFonts w:ascii="Times New Roman" w:hAnsi="Times New Roman"/>
          <w:sz w:val="22"/>
          <w:szCs w:val="22"/>
        </w:rPr>
      </w:pPr>
    </w:p>
    <w:p w:rsidR="007C37F6" w:rsidRPr="00CD6FCE" w:rsidRDefault="001D0A6C" w:rsidP="001D0A6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1D0A6C">
        <w:rPr>
          <w:rFonts w:ascii="Times New Roman" w:hAnsi="Times New Roman"/>
          <w:sz w:val="22"/>
          <w:szCs w:val="22"/>
        </w:rPr>
        <w:t>i allega copia del documento di identità</w:t>
      </w:r>
    </w:p>
    <w:sectPr w:rsidR="007C37F6" w:rsidRPr="00CD6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3A1"/>
    <w:multiLevelType w:val="hybridMultilevel"/>
    <w:tmpl w:val="C136E0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74C76B6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16FC8"/>
    <w:multiLevelType w:val="hybridMultilevel"/>
    <w:tmpl w:val="2908A0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CE"/>
    <w:rsid w:val="000B2893"/>
    <w:rsid w:val="0019047E"/>
    <w:rsid w:val="001D0A6C"/>
    <w:rsid w:val="00272AF5"/>
    <w:rsid w:val="007C37F6"/>
    <w:rsid w:val="00A57784"/>
    <w:rsid w:val="00CD6FCE"/>
    <w:rsid w:val="00D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F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D6FC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D6FCE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CD6FC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CD6FCE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6FCE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D6FCE"/>
    <w:pPr>
      <w:tabs>
        <w:tab w:val="left" w:pos="567"/>
      </w:tabs>
    </w:pPr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D6FC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F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D6FC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D6FCE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CD6FC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CD6FCE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6FCE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D6FCE"/>
    <w:pPr>
      <w:tabs>
        <w:tab w:val="left" w:pos="567"/>
      </w:tabs>
    </w:pPr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D6FC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Amministratori BCC</dc:creator>
  <cp:lastModifiedBy>Vita Argentieri</cp:lastModifiedBy>
  <cp:revision>3</cp:revision>
  <dcterms:created xsi:type="dcterms:W3CDTF">2020-03-26T12:10:00Z</dcterms:created>
  <dcterms:modified xsi:type="dcterms:W3CDTF">2020-03-26T12:17:00Z</dcterms:modified>
</cp:coreProperties>
</file>